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134D7131">
        <w:tc>
          <w:tcPr>
            <w:tcW w:w="9747" w:type="dxa"/>
            <w:gridSpan w:val="2"/>
          </w:tcPr>
          <w:p w14:paraId="660D202F" w14:textId="7147A595" w:rsidR="009D3786" w:rsidRPr="000B347B" w:rsidRDefault="000B347B" w:rsidP="000B347B">
            <w:pPr>
              <w:rPr>
                <w:b/>
                <w:bCs/>
                <w:sz w:val="40"/>
                <w:szCs w:val="40"/>
                <w:lang w:val="en-US"/>
              </w:rPr>
            </w:pPr>
            <w:r w:rsidRPr="000B347B">
              <w:rPr>
                <w:b/>
                <w:bCs/>
                <w:sz w:val="40"/>
                <w:szCs w:val="40"/>
                <w:lang w:val="en-US"/>
              </w:rPr>
              <w:t xml:space="preserve">TEACHER’S GUIDE </w:t>
            </w:r>
          </w:p>
        </w:tc>
      </w:tr>
      <w:tr w:rsidR="4F61CA30" w:rsidRPr="000B347B" w14:paraId="37053EA4" w14:textId="77777777" w:rsidTr="134D7131">
        <w:trPr>
          <w:trHeight w:val="419"/>
        </w:trPr>
        <w:tc>
          <w:tcPr>
            <w:tcW w:w="9747" w:type="dxa"/>
            <w:gridSpan w:val="2"/>
          </w:tcPr>
          <w:p w14:paraId="50A12F0C" w14:textId="77777777" w:rsidR="000B347B" w:rsidRPr="000B347B" w:rsidRDefault="000B347B" w:rsidP="000B347B">
            <w:pPr>
              <w:rPr>
                <w:b/>
                <w:bCs/>
                <w:sz w:val="24"/>
                <w:szCs w:val="24"/>
                <w:lang w:val="en-US"/>
              </w:rPr>
            </w:pPr>
            <w:r w:rsidRPr="000B347B">
              <w:rPr>
                <w:b/>
                <w:bCs/>
                <w:sz w:val="24"/>
                <w:szCs w:val="24"/>
                <w:lang w:val="en-US"/>
              </w:rPr>
              <w:t xml:space="preserve">Title of the teaching element: </w:t>
            </w:r>
          </w:p>
          <w:p w14:paraId="34D41C82" w14:textId="19B85BA9" w:rsidR="5D144638" w:rsidRPr="000B347B" w:rsidRDefault="000B347B" w:rsidP="000B347B">
            <w:pPr>
              <w:rPr>
                <w:sz w:val="24"/>
                <w:szCs w:val="24"/>
                <w:lang w:val="en-US"/>
              </w:rPr>
            </w:pPr>
            <w:r w:rsidRPr="000B347B">
              <w:rPr>
                <w:sz w:val="24"/>
                <w:szCs w:val="24"/>
                <w:lang w:val="en-US"/>
              </w:rPr>
              <w:t>2.3.3 Hazardous Substances in Wood Products</w:t>
            </w:r>
          </w:p>
        </w:tc>
      </w:tr>
      <w:tr w:rsidR="00C8017B" w:rsidRPr="000B347B" w14:paraId="256CF6AC" w14:textId="77777777" w:rsidTr="134D7131">
        <w:trPr>
          <w:trHeight w:val="855"/>
        </w:trPr>
        <w:tc>
          <w:tcPr>
            <w:tcW w:w="5282" w:type="dxa"/>
          </w:tcPr>
          <w:p w14:paraId="539975E4" w14:textId="77777777" w:rsidR="000B347B" w:rsidRDefault="000B347B" w:rsidP="000B347B">
            <w:pPr>
              <w:rPr>
                <w:sz w:val="24"/>
                <w:szCs w:val="24"/>
                <w:lang w:val="en-US"/>
              </w:rPr>
            </w:pPr>
            <w:r w:rsidRPr="000B347B">
              <w:rPr>
                <w:b/>
                <w:bCs/>
                <w:sz w:val="24"/>
                <w:szCs w:val="24"/>
                <w:lang w:val="en-US"/>
              </w:rPr>
              <w:t>Theme:</w:t>
            </w:r>
            <w:r w:rsidRPr="000B347B">
              <w:rPr>
                <w:sz w:val="24"/>
                <w:szCs w:val="24"/>
                <w:lang w:val="en-US"/>
              </w:rPr>
              <w:t xml:space="preserve"> </w:t>
            </w:r>
          </w:p>
          <w:p w14:paraId="2CF96B44" w14:textId="026ABB20" w:rsidR="008717ED" w:rsidRPr="000B347B" w:rsidRDefault="000B347B" w:rsidP="000B347B">
            <w:pPr>
              <w:rPr>
                <w:sz w:val="24"/>
                <w:szCs w:val="24"/>
                <w:lang w:val="en-US"/>
              </w:rPr>
            </w:pPr>
            <w:r w:rsidRPr="000B347B">
              <w:rPr>
                <w:sz w:val="24"/>
                <w:szCs w:val="24"/>
                <w:lang w:val="en-US"/>
              </w:rPr>
              <w:t>Hazardous Substances</w:t>
            </w:r>
          </w:p>
        </w:tc>
        <w:tc>
          <w:tcPr>
            <w:tcW w:w="4465" w:type="dxa"/>
          </w:tcPr>
          <w:p w14:paraId="33964CEC" w14:textId="77777777" w:rsidR="000B347B" w:rsidRPr="000B347B" w:rsidRDefault="000B347B" w:rsidP="000B347B">
            <w:pPr>
              <w:rPr>
                <w:b/>
                <w:bCs/>
                <w:sz w:val="24"/>
                <w:szCs w:val="24"/>
                <w:lang w:val="en-US"/>
              </w:rPr>
            </w:pPr>
            <w:r w:rsidRPr="000B347B">
              <w:rPr>
                <w:b/>
                <w:bCs/>
                <w:sz w:val="24"/>
                <w:szCs w:val="24"/>
                <w:lang w:val="en-US"/>
              </w:rPr>
              <w:t>Recommended Duration in Hours:</w:t>
            </w:r>
          </w:p>
          <w:p w14:paraId="4BE82F57" w14:textId="414C9FAB" w:rsidR="00E17E61" w:rsidRPr="000B347B" w:rsidRDefault="000B347B" w:rsidP="000B347B">
            <w:pPr>
              <w:rPr>
                <w:sz w:val="24"/>
                <w:szCs w:val="24"/>
                <w:lang w:val="en-US"/>
              </w:rPr>
            </w:pPr>
            <w:r w:rsidRPr="000B347B">
              <w:rPr>
                <w:sz w:val="24"/>
                <w:szCs w:val="24"/>
                <w:lang w:val="en-US"/>
              </w:rPr>
              <w:t xml:space="preserve"> 45 min</w:t>
            </w:r>
          </w:p>
        </w:tc>
      </w:tr>
      <w:tr w:rsidR="00C8017B" w:rsidRPr="000B347B" w14:paraId="54E69D43" w14:textId="77777777" w:rsidTr="134D7131">
        <w:tc>
          <w:tcPr>
            <w:tcW w:w="9747" w:type="dxa"/>
            <w:gridSpan w:val="2"/>
          </w:tcPr>
          <w:p w14:paraId="5B8C2CEA" w14:textId="77777777" w:rsidR="000B347B" w:rsidRPr="000B347B" w:rsidRDefault="000B347B" w:rsidP="000B347B">
            <w:pPr>
              <w:rPr>
                <w:b/>
                <w:bCs/>
                <w:sz w:val="24"/>
                <w:szCs w:val="24"/>
                <w:lang w:val="en-US"/>
              </w:rPr>
            </w:pPr>
            <w:r w:rsidRPr="000B347B">
              <w:rPr>
                <w:b/>
                <w:bCs/>
                <w:sz w:val="24"/>
                <w:szCs w:val="24"/>
                <w:lang w:val="en-US"/>
              </w:rPr>
              <w:t>Introduction:</w:t>
            </w:r>
          </w:p>
          <w:p w14:paraId="4BEC22BC" w14:textId="77777777" w:rsidR="000B347B" w:rsidRDefault="000B347B" w:rsidP="000B347B">
            <w:pPr>
              <w:rPr>
                <w:sz w:val="24"/>
                <w:szCs w:val="24"/>
                <w:lang w:val="en-US"/>
              </w:rPr>
            </w:pPr>
            <w:r w:rsidRPr="000B347B">
              <w:rPr>
                <w:sz w:val="24"/>
                <w:szCs w:val="24"/>
                <w:lang w:val="en-US"/>
              </w:rPr>
              <w:t xml:space="preserve">This module addresses toxic and hazardous substances used in wood, as well as the substances to which wood may be exposed throughout its lifespan. The module aims to provide insight into the hazardous substances one might encounter in relation to the following topics: </w:t>
            </w:r>
          </w:p>
          <w:p w14:paraId="5E163F21" w14:textId="6FF79C80"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What are hazardous substances? </w:t>
            </w:r>
          </w:p>
          <w:p w14:paraId="6318BD2B" w14:textId="086D46D1"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Demolition work involving hazardous </w:t>
            </w:r>
            <w:r w:rsidRPr="000B347B">
              <w:rPr>
                <w:sz w:val="24"/>
                <w:szCs w:val="24"/>
                <w:lang w:val="en-US"/>
              </w:rPr>
              <w:t>substances.</w:t>
            </w:r>
            <w:r w:rsidRPr="000B347B">
              <w:rPr>
                <w:sz w:val="24"/>
                <w:szCs w:val="24"/>
                <w:lang w:val="en-US"/>
              </w:rPr>
              <w:t xml:space="preserve"> </w:t>
            </w:r>
          </w:p>
          <w:p w14:paraId="63C7DE12" w14:textId="0332B848"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Recycling of wood products </w:t>
            </w:r>
          </w:p>
          <w:p w14:paraId="4AE8DC0B" w14:textId="518C1A59"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Reuse of wood products </w:t>
            </w:r>
          </w:p>
          <w:p w14:paraId="2BA40651" w14:textId="7F7547A0" w:rsidR="000B347B" w:rsidRPr="000B347B" w:rsidRDefault="000B347B" w:rsidP="000B347B">
            <w:pPr>
              <w:pStyle w:val="Listeafsnit"/>
              <w:numPr>
                <w:ilvl w:val="0"/>
                <w:numId w:val="42"/>
              </w:numPr>
              <w:rPr>
                <w:sz w:val="24"/>
                <w:szCs w:val="24"/>
                <w:lang w:val="en-US"/>
              </w:rPr>
            </w:pPr>
            <w:r w:rsidRPr="000B347B">
              <w:rPr>
                <w:sz w:val="24"/>
                <w:szCs w:val="24"/>
                <w:lang w:val="en-US"/>
              </w:rPr>
              <w:t>Disposal and incineration of wood products</w:t>
            </w:r>
          </w:p>
          <w:p w14:paraId="75CAFF91" w14:textId="77777777" w:rsidR="000B347B" w:rsidRPr="000B347B" w:rsidRDefault="000B347B" w:rsidP="000B347B">
            <w:pPr>
              <w:rPr>
                <w:sz w:val="24"/>
                <w:szCs w:val="24"/>
                <w:lang w:val="en-US"/>
              </w:rPr>
            </w:pPr>
          </w:p>
          <w:p w14:paraId="4E932E30" w14:textId="77777777" w:rsidR="000B347B" w:rsidRPr="000B347B" w:rsidRDefault="000B347B" w:rsidP="000B347B">
            <w:pPr>
              <w:rPr>
                <w:sz w:val="24"/>
                <w:szCs w:val="24"/>
                <w:lang w:val="en-US"/>
              </w:rPr>
            </w:pPr>
            <w:r w:rsidRPr="000B347B">
              <w:rPr>
                <w:sz w:val="24"/>
                <w:szCs w:val="24"/>
                <w:lang w:val="en-US"/>
              </w:rPr>
              <w:t>The content is available on the website. Following module 2.3.3, a quiz in module 2.3.4 has been created, focusing on hazardous substances in wood products.</w:t>
            </w:r>
          </w:p>
          <w:p w14:paraId="5093E5E0" w14:textId="3073A219" w:rsidR="00903704" w:rsidRPr="000B347B" w:rsidRDefault="00903704" w:rsidP="000B347B">
            <w:pPr>
              <w:rPr>
                <w:sz w:val="24"/>
                <w:szCs w:val="24"/>
                <w:lang w:val="en-US"/>
              </w:rPr>
            </w:pPr>
          </w:p>
        </w:tc>
      </w:tr>
      <w:tr w:rsidR="3F86ECC0" w:rsidRPr="000B347B" w14:paraId="6E8A24C0" w14:textId="77777777" w:rsidTr="000B347B">
        <w:trPr>
          <w:trHeight w:val="3047"/>
        </w:trPr>
        <w:tc>
          <w:tcPr>
            <w:tcW w:w="9747" w:type="dxa"/>
            <w:gridSpan w:val="2"/>
          </w:tcPr>
          <w:p w14:paraId="1FE29C27" w14:textId="77777777" w:rsidR="000B347B" w:rsidRPr="000B347B" w:rsidRDefault="000B347B" w:rsidP="000B347B">
            <w:pPr>
              <w:rPr>
                <w:b/>
                <w:bCs/>
                <w:sz w:val="24"/>
                <w:szCs w:val="24"/>
                <w:lang w:val="en-US"/>
              </w:rPr>
            </w:pPr>
            <w:r w:rsidRPr="000B347B">
              <w:rPr>
                <w:b/>
                <w:bCs/>
                <w:sz w:val="24"/>
                <w:szCs w:val="24"/>
                <w:lang w:val="en-US"/>
              </w:rPr>
              <w:t>Preparation:</w:t>
            </w:r>
          </w:p>
          <w:p w14:paraId="04DC846B" w14:textId="0CD59749"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The teacher should guide the apprentice to read, watch, and interpret the content on the website. </w:t>
            </w:r>
          </w:p>
          <w:p w14:paraId="503E5835" w14:textId="0CDE31FF"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The teacher should assist the apprentice in interpreting the content on the website as needed. </w:t>
            </w:r>
          </w:p>
          <w:p w14:paraId="362732DA" w14:textId="61D5AF7E"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Following module 2.3.3, the teacher should engage apprentices in the quiz in module 2.3.4. These two modules are interconnected. </w:t>
            </w:r>
          </w:p>
          <w:p w14:paraId="538D3AF1" w14:textId="1151A7D9" w:rsidR="000B347B" w:rsidRPr="000B347B" w:rsidRDefault="000B347B" w:rsidP="000B347B">
            <w:pPr>
              <w:pStyle w:val="Listeafsnit"/>
              <w:numPr>
                <w:ilvl w:val="0"/>
                <w:numId w:val="42"/>
              </w:numPr>
              <w:rPr>
                <w:sz w:val="24"/>
                <w:szCs w:val="24"/>
                <w:lang w:val="en-US"/>
              </w:rPr>
            </w:pPr>
            <w:r w:rsidRPr="000B347B">
              <w:rPr>
                <w:sz w:val="24"/>
                <w:szCs w:val="24"/>
                <w:lang w:val="en-US"/>
              </w:rPr>
              <w:t>The teacher should facilitate summarization, evaluation, and reflection.</w:t>
            </w:r>
          </w:p>
          <w:p w14:paraId="25F83E7A" w14:textId="5FC6BFEB" w:rsidR="3F86ECC0" w:rsidRPr="000B347B" w:rsidRDefault="3F86ECC0" w:rsidP="000B347B">
            <w:pPr>
              <w:rPr>
                <w:sz w:val="24"/>
                <w:szCs w:val="24"/>
                <w:lang w:val="en-US"/>
              </w:rPr>
            </w:pPr>
          </w:p>
        </w:tc>
      </w:tr>
      <w:tr w:rsidR="00C8017B" w:rsidRPr="000B347B" w14:paraId="237B54C8" w14:textId="77777777" w:rsidTr="134D7131">
        <w:tc>
          <w:tcPr>
            <w:tcW w:w="9747" w:type="dxa"/>
            <w:gridSpan w:val="2"/>
          </w:tcPr>
          <w:p w14:paraId="4389B7EE" w14:textId="77777777" w:rsidR="000B347B" w:rsidRPr="000B347B" w:rsidRDefault="000B347B" w:rsidP="000B347B">
            <w:pPr>
              <w:rPr>
                <w:b/>
                <w:bCs/>
                <w:sz w:val="24"/>
                <w:szCs w:val="24"/>
                <w:lang w:val="en-US"/>
              </w:rPr>
            </w:pPr>
            <w:r w:rsidRPr="000B347B">
              <w:rPr>
                <w:b/>
                <w:bCs/>
                <w:sz w:val="24"/>
                <w:szCs w:val="24"/>
                <w:lang w:val="en-US"/>
              </w:rPr>
              <w:t>Learning objectives:</w:t>
            </w:r>
          </w:p>
          <w:p w14:paraId="29726FAD" w14:textId="1E01E922" w:rsidR="000B347B" w:rsidRPr="000B347B" w:rsidRDefault="000B347B" w:rsidP="000B347B">
            <w:pPr>
              <w:pStyle w:val="Listeafsnit"/>
              <w:numPr>
                <w:ilvl w:val="0"/>
                <w:numId w:val="44"/>
              </w:numPr>
              <w:rPr>
                <w:sz w:val="24"/>
                <w:szCs w:val="24"/>
                <w:lang w:val="en-US"/>
              </w:rPr>
            </w:pPr>
            <w:r w:rsidRPr="000B347B">
              <w:rPr>
                <w:sz w:val="24"/>
                <w:szCs w:val="24"/>
                <w:lang w:val="en-US"/>
              </w:rPr>
              <w:t>The apprentice can generally describe which wood materials may contain hazardous substances (V1).</w:t>
            </w:r>
          </w:p>
          <w:p w14:paraId="0D6DF4A7" w14:textId="63F6EA70" w:rsidR="000B347B" w:rsidRPr="000B347B" w:rsidRDefault="000B347B" w:rsidP="000B347B">
            <w:pPr>
              <w:pStyle w:val="Listeafsnit"/>
              <w:numPr>
                <w:ilvl w:val="0"/>
                <w:numId w:val="44"/>
              </w:numPr>
              <w:rPr>
                <w:sz w:val="24"/>
                <w:szCs w:val="24"/>
                <w:lang w:val="en-US"/>
              </w:rPr>
            </w:pPr>
            <w:r w:rsidRPr="000B347B">
              <w:rPr>
                <w:sz w:val="24"/>
                <w:szCs w:val="24"/>
                <w:lang w:val="en-US"/>
              </w:rPr>
              <w:t xml:space="preserve">The apprentice can describe how to determine if a material contains hazardous substances (V2). </w:t>
            </w:r>
          </w:p>
          <w:p w14:paraId="572EB3DA" w14:textId="3928F9DC" w:rsidR="000B347B" w:rsidRPr="000B347B" w:rsidRDefault="000B347B" w:rsidP="000B347B">
            <w:pPr>
              <w:pStyle w:val="Listeafsnit"/>
              <w:numPr>
                <w:ilvl w:val="0"/>
                <w:numId w:val="44"/>
              </w:numPr>
              <w:rPr>
                <w:sz w:val="24"/>
                <w:szCs w:val="24"/>
                <w:lang w:val="en-US"/>
              </w:rPr>
            </w:pPr>
            <w:r w:rsidRPr="000B347B">
              <w:rPr>
                <w:sz w:val="24"/>
                <w:szCs w:val="24"/>
                <w:lang w:val="en-US"/>
              </w:rPr>
              <w:t xml:space="preserve">The apprentice </w:t>
            </w:r>
            <w:proofErr w:type="gramStart"/>
            <w:r w:rsidRPr="000B347B">
              <w:rPr>
                <w:sz w:val="24"/>
                <w:szCs w:val="24"/>
                <w:lang w:val="en-US"/>
              </w:rPr>
              <w:t>is capable of finding</w:t>
            </w:r>
            <w:proofErr w:type="gramEnd"/>
            <w:r w:rsidRPr="000B347B">
              <w:rPr>
                <w:sz w:val="24"/>
                <w:szCs w:val="24"/>
                <w:lang w:val="en-US"/>
              </w:rPr>
              <w:t xml:space="preserve"> alternatives to hazardous materials (F2). </w:t>
            </w:r>
          </w:p>
          <w:p w14:paraId="38F2F240" w14:textId="318784FC" w:rsidR="000B347B" w:rsidRPr="000B347B" w:rsidRDefault="000B347B" w:rsidP="000B347B">
            <w:pPr>
              <w:pStyle w:val="Listeafsnit"/>
              <w:numPr>
                <w:ilvl w:val="0"/>
                <w:numId w:val="44"/>
              </w:numPr>
              <w:rPr>
                <w:sz w:val="24"/>
                <w:szCs w:val="24"/>
                <w:lang w:val="en-US"/>
              </w:rPr>
            </w:pPr>
            <w:r w:rsidRPr="000B347B">
              <w:rPr>
                <w:sz w:val="24"/>
                <w:szCs w:val="24"/>
                <w:lang w:val="en-US"/>
              </w:rPr>
              <w:t xml:space="preserve">The apprentice can be attentive to whether the task may involve hazardous substances (F1). </w:t>
            </w:r>
          </w:p>
          <w:p w14:paraId="1561F184" w14:textId="6A5423E5" w:rsidR="000B347B" w:rsidRPr="000B347B" w:rsidRDefault="000B347B" w:rsidP="000B347B">
            <w:pPr>
              <w:pStyle w:val="Listeafsnit"/>
              <w:numPr>
                <w:ilvl w:val="0"/>
                <w:numId w:val="44"/>
              </w:numPr>
              <w:rPr>
                <w:sz w:val="24"/>
                <w:szCs w:val="24"/>
                <w:lang w:val="en-US"/>
              </w:rPr>
            </w:pPr>
            <w:r w:rsidRPr="000B347B">
              <w:rPr>
                <w:sz w:val="24"/>
                <w:szCs w:val="24"/>
                <w:lang w:val="en-US"/>
              </w:rPr>
              <w:t>The apprentice can contribute to detecting whether the task involves a risk of handling hazardous substances (H1).</w:t>
            </w:r>
          </w:p>
          <w:p w14:paraId="1D5A1243" w14:textId="0398EA19" w:rsidR="00372D73" w:rsidRPr="000B347B" w:rsidRDefault="00372D73" w:rsidP="000B347B">
            <w:pPr>
              <w:rPr>
                <w:sz w:val="24"/>
                <w:szCs w:val="24"/>
                <w:lang w:val="en-US"/>
              </w:rPr>
            </w:pPr>
          </w:p>
        </w:tc>
      </w:tr>
      <w:tr w:rsidR="00C8017B" w:rsidRPr="000B347B" w14:paraId="694E6C3F" w14:textId="77777777" w:rsidTr="134D7131">
        <w:tc>
          <w:tcPr>
            <w:tcW w:w="9747" w:type="dxa"/>
            <w:gridSpan w:val="2"/>
          </w:tcPr>
          <w:p w14:paraId="79CD74D9" w14:textId="77777777" w:rsidR="000B347B" w:rsidRPr="000B347B" w:rsidRDefault="000B347B" w:rsidP="000B347B">
            <w:pPr>
              <w:rPr>
                <w:b/>
                <w:bCs/>
                <w:sz w:val="24"/>
                <w:szCs w:val="24"/>
                <w:lang w:val="en-US"/>
              </w:rPr>
            </w:pPr>
            <w:r w:rsidRPr="000B347B">
              <w:rPr>
                <w:b/>
                <w:bCs/>
                <w:sz w:val="24"/>
                <w:szCs w:val="24"/>
                <w:lang w:val="en-US"/>
              </w:rPr>
              <w:t>Content and purpose:</w:t>
            </w:r>
          </w:p>
          <w:p w14:paraId="62CA103E" w14:textId="7CDDF7F5" w:rsidR="000B347B" w:rsidRPr="000B347B" w:rsidRDefault="000B347B" w:rsidP="000B347B">
            <w:pPr>
              <w:rPr>
                <w:sz w:val="24"/>
                <w:szCs w:val="24"/>
                <w:lang w:val="en-US"/>
              </w:rPr>
            </w:pPr>
            <w:r w:rsidRPr="000B347B">
              <w:rPr>
                <w:sz w:val="24"/>
                <w:szCs w:val="24"/>
                <w:lang w:val="en-US"/>
              </w:rPr>
              <w:t>In the material, the apprentice works on understanding hazardous substances in wood products and how to investigate what the wood contains. Finally, there is a focus on the potential for reusing and recycling wood products, or whether the wood should be burned or deposited.</w:t>
            </w:r>
          </w:p>
          <w:p w14:paraId="53B99CAE" w14:textId="77777777" w:rsidR="00FF102D" w:rsidRPr="000B347B" w:rsidRDefault="00FF102D" w:rsidP="000B347B">
            <w:pPr>
              <w:rPr>
                <w:sz w:val="24"/>
                <w:szCs w:val="24"/>
                <w:lang w:val="en-US"/>
              </w:rPr>
            </w:pPr>
          </w:p>
          <w:p w14:paraId="55D1B660" w14:textId="2F726C83" w:rsidR="00372D73" w:rsidRPr="000B347B" w:rsidRDefault="00372D73" w:rsidP="000B347B">
            <w:pPr>
              <w:rPr>
                <w:sz w:val="24"/>
                <w:szCs w:val="24"/>
                <w:lang w:val="en-US"/>
              </w:rPr>
            </w:pPr>
          </w:p>
        </w:tc>
      </w:tr>
      <w:tr w:rsidR="00C8017B" w:rsidRPr="000B347B" w14:paraId="31C4F84C" w14:textId="77777777" w:rsidTr="134D7131">
        <w:tc>
          <w:tcPr>
            <w:tcW w:w="9747" w:type="dxa"/>
            <w:gridSpan w:val="2"/>
          </w:tcPr>
          <w:p w14:paraId="40748C63" w14:textId="77777777" w:rsidR="000B347B" w:rsidRPr="000B347B" w:rsidRDefault="000B347B" w:rsidP="000B347B">
            <w:pPr>
              <w:rPr>
                <w:b/>
                <w:bCs/>
                <w:sz w:val="24"/>
                <w:szCs w:val="24"/>
                <w:lang w:val="en-US"/>
              </w:rPr>
            </w:pPr>
            <w:r w:rsidRPr="000B347B">
              <w:rPr>
                <w:b/>
                <w:bCs/>
                <w:sz w:val="24"/>
                <w:szCs w:val="24"/>
                <w:lang w:val="en-US"/>
              </w:rPr>
              <w:lastRenderedPageBreak/>
              <w:t>Suggested teaching plan:</w:t>
            </w:r>
          </w:p>
          <w:p w14:paraId="0D18EDCC" w14:textId="77777777" w:rsidR="000B347B" w:rsidRPr="000B347B" w:rsidRDefault="000B347B" w:rsidP="000B347B">
            <w:pPr>
              <w:ind w:left="360"/>
              <w:rPr>
                <w:b/>
                <w:bCs/>
                <w:sz w:val="24"/>
                <w:szCs w:val="24"/>
                <w:lang w:val="en-US"/>
              </w:rPr>
            </w:pPr>
            <w:r w:rsidRPr="000B347B">
              <w:rPr>
                <w:b/>
                <w:bCs/>
                <w:sz w:val="24"/>
                <w:szCs w:val="24"/>
                <w:lang w:val="en-US"/>
              </w:rPr>
              <w:t xml:space="preserve">Teacher's Presentation (5 min) </w:t>
            </w:r>
          </w:p>
          <w:p w14:paraId="6BAF6F1D" w14:textId="0F347EDC"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Presentation of the learning element </w:t>
            </w:r>
          </w:p>
          <w:p w14:paraId="523A7A32" w14:textId="569CF2A4"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Getting students started on reading about hazardous substances in wood products on the </w:t>
            </w:r>
            <w:proofErr w:type="gramStart"/>
            <w:r w:rsidRPr="000B347B">
              <w:rPr>
                <w:sz w:val="24"/>
                <w:szCs w:val="24"/>
                <w:lang w:val="en-US"/>
              </w:rPr>
              <w:t>website</w:t>
            </w:r>
            <w:proofErr w:type="gramEnd"/>
          </w:p>
          <w:p w14:paraId="65822B7A" w14:textId="77777777" w:rsidR="000B347B" w:rsidRPr="000B347B" w:rsidRDefault="000B347B" w:rsidP="000B347B">
            <w:pPr>
              <w:rPr>
                <w:sz w:val="24"/>
                <w:szCs w:val="24"/>
                <w:lang w:val="en-US"/>
              </w:rPr>
            </w:pPr>
          </w:p>
          <w:p w14:paraId="7AB98184" w14:textId="77777777" w:rsidR="000B347B" w:rsidRPr="000B347B" w:rsidRDefault="000B347B" w:rsidP="000B347B">
            <w:pPr>
              <w:ind w:left="360"/>
              <w:rPr>
                <w:b/>
                <w:bCs/>
                <w:sz w:val="24"/>
                <w:szCs w:val="24"/>
                <w:lang w:val="en-US"/>
              </w:rPr>
            </w:pPr>
            <w:r w:rsidRPr="000B347B">
              <w:rPr>
                <w:b/>
                <w:bCs/>
                <w:sz w:val="24"/>
                <w:szCs w:val="24"/>
                <w:lang w:val="en-US"/>
              </w:rPr>
              <w:t xml:space="preserve">Individual Work (35 min) </w:t>
            </w:r>
          </w:p>
          <w:p w14:paraId="5F3347DF" w14:textId="07E13916" w:rsidR="000B347B" w:rsidRPr="000B347B" w:rsidRDefault="000B347B" w:rsidP="000B347B">
            <w:pPr>
              <w:pStyle w:val="Listeafsnit"/>
              <w:numPr>
                <w:ilvl w:val="0"/>
                <w:numId w:val="42"/>
              </w:numPr>
              <w:rPr>
                <w:sz w:val="24"/>
                <w:szCs w:val="24"/>
                <w:lang w:val="en-US"/>
              </w:rPr>
            </w:pPr>
            <w:r w:rsidRPr="000B347B">
              <w:rPr>
                <w:sz w:val="24"/>
                <w:szCs w:val="24"/>
                <w:lang w:val="en-US"/>
              </w:rPr>
              <w:t xml:space="preserve">The apprentice reads text on the website about hazardous substances in wood products. </w:t>
            </w:r>
          </w:p>
          <w:p w14:paraId="286EADE7" w14:textId="1F3FD1AC" w:rsidR="000B347B" w:rsidRPr="000B347B" w:rsidRDefault="000B347B" w:rsidP="000B347B">
            <w:pPr>
              <w:pStyle w:val="Listeafsnit"/>
              <w:numPr>
                <w:ilvl w:val="0"/>
                <w:numId w:val="42"/>
              </w:numPr>
              <w:rPr>
                <w:sz w:val="24"/>
                <w:szCs w:val="24"/>
                <w:lang w:val="en-US"/>
              </w:rPr>
            </w:pPr>
            <w:r w:rsidRPr="000B347B">
              <w:rPr>
                <w:sz w:val="24"/>
                <w:szCs w:val="24"/>
                <w:lang w:val="en-US"/>
              </w:rPr>
              <w:t>The apprentice gathers information about hazardous substances and the potential for reuse, recycling, incineration, or disposal.</w:t>
            </w:r>
          </w:p>
          <w:p w14:paraId="6D6008C0" w14:textId="77777777" w:rsidR="000B347B" w:rsidRPr="000B347B" w:rsidRDefault="000B347B" w:rsidP="000B347B">
            <w:pPr>
              <w:rPr>
                <w:sz w:val="24"/>
                <w:szCs w:val="24"/>
                <w:lang w:val="en-US"/>
              </w:rPr>
            </w:pPr>
          </w:p>
          <w:p w14:paraId="6B601602" w14:textId="77777777" w:rsidR="000B347B" w:rsidRPr="000B347B" w:rsidRDefault="000B347B" w:rsidP="000B347B">
            <w:pPr>
              <w:ind w:left="360"/>
              <w:rPr>
                <w:b/>
                <w:bCs/>
                <w:sz w:val="24"/>
                <w:szCs w:val="24"/>
                <w:lang w:val="en-US"/>
              </w:rPr>
            </w:pPr>
            <w:r w:rsidRPr="000B347B">
              <w:rPr>
                <w:b/>
                <w:bCs/>
                <w:sz w:val="24"/>
                <w:szCs w:val="24"/>
                <w:lang w:val="en-US"/>
              </w:rPr>
              <w:t xml:space="preserve">Plenary Recap (5 min) </w:t>
            </w:r>
          </w:p>
          <w:p w14:paraId="39123350" w14:textId="24A025C6" w:rsidR="000B347B" w:rsidRPr="000B347B" w:rsidRDefault="000B347B" w:rsidP="000B347B">
            <w:pPr>
              <w:pStyle w:val="Listeafsnit"/>
              <w:numPr>
                <w:ilvl w:val="0"/>
                <w:numId w:val="42"/>
              </w:numPr>
              <w:rPr>
                <w:sz w:val="24"/>
                <w:szCs w:val="24"/>
                <w:lang w:val="en-US"/>
              </w:rPr>
            </w:pPr>
            <w:r w:rsidRPr="000B347B">
              <w:rPr>
                <w:sz w:val="24"/>
                <w:szCs w:val="24"/>
                <w:lang w:val="en-US"/>
              </w:rPr>
              <w:t>The teacher facilitates a recap of the new knowledge the apprentice has gained and continues with module 2.3.4 – Quiz on hazardous substances.</w:t>
            </w:r>
          </w:p>
          <w:p w14:paraId="2525AF5B" w14:textId="3669BDE3" w:rsidR="00957A33" w:rsidRPr="000B347B" w:rsidRDefault="00957A33" w:rsidP="000B347B">
            <w:pPr>
              <w:rPr>
                <w:sz w:val="24"/>
                <w:szCs w:val="24"/>
                <w:lang w:val="en-US"/>
              </w:rPr>
            </w:pPr>
          </w:p>
        </w:tc>
      </w:tr>
      <w:tr w:rsidR="00C8017B" w:rsidRPr="000B347B" w14:paraId="5227C891" w14:textId="77777777" w:rsidTr="134D7131">
        <w:tc>
          <w:tcPr>
            <w:tcW w:w="9747" w:type="dxa"/>
            <w:gridSpan w:val="2"/>
          </w:tcPr>
          <w:p w14:paraId="58F1D2E9" w14:textId="77777777" w:rsidR="000B347B" w:rsidRPr="000B347B" w:rsidRDefault="000B347B" w:rsidP="000B347B">
            <w:pPr>
              <w:spacing w:after="200" w:line="276" w:lineRule="auto"/>
              <w:rPr>
                <w:b/>
                <w:bCs/>
                <w:sz w:val="24"/>
                <w:szCs w:val="24"/>
                <w:lang w:val="en-US"/>
              </w:rPr>
            </w:pPr>
            <w:r w:rsidRPr="000B347B">
              <w:rPr>
                <w:b/>
                <w:bCs/>
                <w:sz w:val="24"/>
                <w:szCs w:val="24"/>
                <w:lang w:val="en-US"/>
              </w:rPr>
              <w:t xml:space="preserve">Differentiation: </w:t>
            </w:r>
          </w:p>
          <w:p w14:paraId="79E91E4F" w14:textId="63CD603C" w:rsidR="000B347B" w:rsidRPr="000B347B" w:rsidRDefault="000B347B" w:rsidP="000B347B">
            <w:pPr>
              <w:rPr>
                <w:sz w:val="24"/>
                <w:szCs w:val="24"/>
                <w:lang w:val="en-US"/>
              </w:rPr>
            </w:pPr>
            <w:r w:rsidRPr="000B347B">
              <w:rPr>
                <w:sz w:val="24"/>
                <w:szCs w:val="24"/>
                <w:lang w:val="en-US"/>
              </w:rPr>
              <w:t>For challenged apprentices, the teacher helps them understand the text on the website.</w:t>
            </w:r>
          </w:p>
          <w:p w14:paraId="7F3CB721" w14:textId="77777777" w:rsidR="000B347B" w:rsidRPr="000B347B" w:rsidRDefault="000B347B" w:rsidP="000B347B">
            <w:pPr>
              <w:rPr>
                <w:sz w:val="24"/>
                <w:szCs w:val="24"/>
                <w:lang w:val="en-US"/>
              </w:rPr>
            </w:pPr>
            <w:r w:rsidRPr="000B347B">
              <w:rPr>
                <w:sz w:val="24"/>
                <w:szCs w:val="24"/>
                <w:lang w:val="en-US"/>
              </w:rPr>
              <w:t>Proficient apprentices can read further about hazardous substances such as PCB, asbestos, PFAS, lead, etc., and how to handle them.</w:t>
            </w:r>
          </w:p>
          <w:p w14:paraId="6DB19ED8" w14:textId="3E811AAC" w:rsidR="0067400D" w:rsidRPr="000B347B" w:rsidRDefault="0067400D" w:rsidP="000B347B">
            <w:pPr>
              <w:rPr>
                <w:sz w:val="24"/>
                <w:szCs w:val="24"/>
                <w:lang w:val="en-US"/>
              </w:rPr>
            </w:pPr>
          </w:p>
        </w:tc>
      </w:tr>
      <w:tr w:rsidR="00C8017B" w:rsidRPr="000B347B" w14:paraId="18B8EF02" w14:textId="77777777" w:rsidTr="134D7131">
        <w:tc>
          <w:tcPr>
            <w:tcW w:w="9747" w:type="dxa"/>
            <w:gridSpan w:val="2"/>
          </w:tcPr>
          <w:p w14:paraId="2A766082" w14:textId="77777777" w:rsidR="000B347B" w:rsidRPr="000B347B" w:rsidRDefault="000B347B" w:rsidP="000B347B">
            <w:pPr>
              <w:rPr>
                <w:b/>
                <w:bCs/>
                <w:sz w:val="24"/>
                <w:szCs w:val="24"/>
                <w:lang w:val="en-US"/>
              </w:rPr>
            </w:pPr>
            <w:r w:rsidRPr="000B347B">
              <w:rPr>
                <w:b/>
                <w:bCs/>
                <w:sz w:val="24"/>
                <w:szCs w:val="24"/>
                <w:lang w:val="en-US"/>
              </w:rPr>
              <w:t>Feedback and Evaluation:</w:t>
            </w:r>
          </w:p>
          <w:p w14:paraId="1A613418" w14:textId="77777777" w:rsidR="000B347B" w:rsidRPr="000B347B" w:rsidRDefault="000B347B" w:rsidP="000B347B">
            <w:pPr>
              <w:rPr>
                <w:sz w:val="24"/>
                <w:szCs w:val="24"/>
                <w:lang w:val="en-US"/>
              </w:rPr>
            </w:pPr>
            <w:r w:rsidRPr="000B347B">
              <w:rPr>
                <w:sz w:val="24"/>
                <w:szCs w:val="24"/>
                <w:lang w:val="en-US"/>
              </w:rPr>
              <w:t>The teacher provides feedback along the way.</w:t>
            </w:r>
          </w:p>
          <w:p w14:paraId="792843AB" w14:textId="5644DA45" w:rsidR="00D65D22" w:rsidRPr="000B347B" w:rsidRDefault="00D65D22" w:rsidP="000B347B">
            <w:pPr>
              <w:rPr>
                <w:sz w:val="24"/>
                <w:szCs w:val="24"/>
                <w:lang w:val="en-US"/>
              </w:rPr>
            </w:pPr>
          </w:p>
        </w:tc>
      </w:tr>
    </w:tbl>
    <w:p w14:paraId="5F4954A0" w14:textId="77777777" w:rsidR="00825C71" w:rsidRPr="000B347B" w:rsidRDefault="00825C71" w:rsidP="00825C71">
      <w:pPr>
        <w:rPr>
          <w:b/>
          <w:color w:val="000000" w:themeColor="text1"/>
          <w:sz w:val="24"/>
          <w:szCs w:val="24"/>
          <w:lang w:val="en-US"/>
        </w:rPr>
      </w:pPr>
    </w:p>
    <w:p w14:paraId="7DB03D2C" w14:textId="2EFEDC91" w:rsidR="00615051" w:rsidRPr="000B347B" w:rsidRDefault="00615051" w:rsidP="4F61CA30">
      <w:pPr>
        <w:spacing w:after="0"/>
        <w:rPr>
          <w:b/>
          <w:bCs/>
          <w:color w:val="000000" w:themeColor="text1"/>
          <w:sz w:val="24"/>
          <w:szCs w:val="24"/>
          <w:lang w:val="en-US"/>
        </w:rPr>
      </w:pPr>
    </w:p>
    <w:sectPr w:rsidR="00615051" w:rsidRPr="000B347B" w:rsidSect="00F04222">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E3FB" w14:textId="77777777" w:rsidR="00F04222" w:rsidRDefault="00F04222" w:rsidP="00433C37">
      <w:pPr>
        <w:spacing w:after="0" w:line="240" w:lineRule="auto"/>
      </w:pPr>
      <w:r>
        <w:separator/>
      </w:r>
    </w:p>
  </w:endnote>
  <w:endnote w:type="continuationSeparator" w:id="0">
    <w:p w14:paraId="0C1C1E48" w14:textId="77777777" w:rsidR="00F04222" w:rsidRDefault="00F04222" w:rsidP="00433C37">
      <w:pPr>
        <w:spacing w:after="0" w:line="240" w:lineRule="auto"/>
      </w:pPr>
      <w:r>
        <w:continuationSeparator/>
      </w:r>
    </w:p>
  </w:endnote>
  <w:endnote w:type="continuationNotice" w:id="1">
    <w:p w14:paraId="1355C7F8" w14:textId="77777777" w:rsidR="00F04222" w:rsidRDefault="00F04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15E7AE7E"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0B347B">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0B347B">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01C7" w14:textId="77777777" w:rsidR="00F04222" w:rsidRDefault="00F04222" w:rsidP="00433C37">
      <w:pPr>
        <w:spacing w:after="0" w:line="240" w:lineRule="auto"/>
      </w:pPr>
      <w:r>
        <w:separator/>
      </w:r>
    </w:p>
  </w:footnote>
  <w:footnote w:type="continuationSeparator" w:id="0">
    <w:p w14:paraId="3264BAFB" w14:textId="77777777" w:rsidR="00F04222" w:rsidRDefault="00F04222" w:rsidP="00433C37">
      <w:pPr>
        <w:spacing w:after="0" w:line="240" w:lineRule="auto"/>
      </w:pPr>
      <w:r>
        <w:continuationSeparator/>
      </w:r>
    </w:p>
  </w:footnote>
  <w:footnote w:type="continuationNotice" w:id="1">
    <w:p w14:paraId="2AA688B2" w14:textId="77777777" w:rsidR="00F04222" w:rsidRDefault="00F04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6D663E64" w:rsidR="007F5DEA" w:rsidRPr="000B347B" w:rsidRDefault="000B347B">
    <w:pPr>
      <w:pStyle w:val="Sidehoved"/>
      <w:rPr>
        <w:lang w:val="en-US"/>
      </w:rPr>
    </w:pPr>
    <w:r w:rsidRPr="000B347B">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F15"/>
    <w:multiLevelType w:val="hybridMultilevel"/>
    <w:tmpl w:val="579C744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191497"/>
    <w:multiLevelType w:val="hybridMultilevel"/>
    <w:tmpl w:val="0E5E8C82"/>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4"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5"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C621E5"/>
    <w:multiLevelType w:val="hybridMultilevel"/>
    <w:tmpl w:val="08F6320C"/>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1"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9"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3" w15:restartNumberingAfterBreak="0">
    <w:nsid w:val="4A776FAC"/>
    <w:multiLevelType w:val="hybridMultilevel"/>
    <w:tmpl w:val="C35AEEE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F134C65"/>
    <w:multiLevelType w:val="hybridMultilevel"/>
    <w:tmpl w:val="EF4E345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75570B"/>
    <w:multiLevelType w:val="hybridMultilevel"/>
    <w:tmpl w:val="160C3F1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9" w15:restartNumberingAfterBreak="0">
    <w:nsid w:val="688800FE"/>
    <w:multiLevelType w:val="hybridMultilevel"/>
    <w:tmpl w:val="6AFEF11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318849239">
    <w:abstractNumId w:val="18"/>
  </w:num>
  <w:num w:numId="2" w16cid:durableId="523131091">
    <w:abstractNumId w:val="26"/>
  </w:num>
  <w:num w:numId="3" w16cid:durableId="628975317">
    <w:abstractNumId w:val="40"/>
  </w:num>
  <w:num w:numId="4" w16cid:durableId="1575354536">
    <w:abstractNumId w:val="41"/>
  </w:num>
  <w:num w:numId="5" w16cid:durableId="1850635451">
    <w:abstractNumId w:val="8"/>
  </w:num>
  <w:num w:numId="6" w16cid:durableId="339092140">
    <w:abstractNumId w:val="11"/>
  </w:num>
  <w:num w:numId="7" w16cid:durableId="1883588828">
    <w:abstractNumId w:val="16"/>
  </w:num>
  <w:num w:numId="8" w16cid:durableId="748307763">
    <w:abstractNumId w:val="29"/>
  </w:num>
  <w:num w:numId="9" w16cid:durableId="1758015088">
    <w:abstractNumId w:val="44"/>
  </w:num>
  <w:num w:numId="10" w16cid:durableId="1272279754">
    <w:abstractNumId w:val="42"/>
  </w:num>
  <w:num w:numId="11" w16cid:durableId="491722784">
    <w:abstractNumId w:val="27"/>
  </w:num>
  <w:num w:numId="12" w16cid:durableId="1514497068">
    <w:abstractNumId w:val="24"/>
  </w:num>
  <w:num w:numId="13" w16cid:durableId="1855917551">
    <w:abstractNumId w:val="7"/>
  </w:num>
  <w:num w:numId="14" w16cid:durableId="1471483127">
    <w:abstractNumId w:val="37"/>
  </w:num>
  <w:num w:numId="15" w16cid:durableId="744651339">
    <w:abstractNumId w:val="5"/>
  </w:num>
  <w:num w:numId="16" w16cid:durableId="1020815304">
    <w:abstractNumId w:val="33"/>
  </w:num>
  <w:num w:numId="17" w16cid:durableId="183321730">
    <w:abstractNumId w:val="31"/>
  </w:num>
  <w:num w:numId="18" w16cid:durableId="118305633">
    <w:abstractNumId w:val="20"/>
  </w:num>
  <w:num w:numId="19" w16cid:durableId="623654202">
    <w:abstractNumId w:val="10"/>
  </w:num>
  <w:num w:numId="20" w16cid:durableId="1841196549">
    <w:abstractNumId w:val="13"/>
  </w:num>
  <w:num w:numId="21" w16cid:durableId="1879659439">
    <w:abstractNumId w:val="25"/>
  </w:num>
  <w:num w:numId="22" w16cid:durableId="706756897">
    <w:abstractNumId w:val="21"/>
  </w:num>
  <w:num w:numId="23" w16cid:durableId="700086925">
    <w:abstractNumId w:val="36"/>
  </w:num>
  <w:num w:numId="24" w16cid:durableId="198200107">
    <w:abstractNumId w:val="43"/>
  </w:num>
  <w:num w:numId="25" w16cid:durableId="1261915368">
    <w:abstractNumId w:val="17"/>
  </w:num>
  <w:num w:numId="26" w16cid:durableId="86272869">
    <w:abstractNumId w:val="34"/>
  </w:num>
  <w:num w:numId="27" w16cid:durableId="751000965">
    <w:abstractNumId w:val="12"/>
  </w:num>
  <w:num w:numId="28" w16cid:durableId="2020233413">
    <w:abstractNumId w:val="35"/>
  </w:num>
  <w:num w:numId="29" w16cid:durableId="1215770167">
    <w:abstractNumId w:val="3"/>
  </w:num>
  <w:num w:numId="30" w16cid:durableId="1976568564">
    <w:abstractNumId w:val="30"/>
  </w:num>
  <w:num w:numId="31" w16cid:durableId="1078945462">
    <w:abstractNumId w:val="6"/>
  </w:num>
  <w:num w:numId="32" w16cid:durableId="1345934302">
    <w:abstractNumId w:val="22"/>
  </w:num>
  <w:num w:numId="33" w16cid:durableId="1187602066">
    <w:abstractNumId w:val="45"/>
  </w:num>
  <w:num w:numId="34" w16cid:durableId="791287659">
    <w:abstractNumId w:val="4"/>
  </w:num>
  <w:num w:numId="35" w16cid:durableId="1906796189">
    <w:abstractNumId w:val="14"/>
  </w:num>
  <w:num w:numId="36" w16cid:durableId="1373188041">
    <w:abstractNumId w:val="38"/>
  </w:num>
  <w:num w:numId="37" w16cid:durableId="2063094053">
    <w:abstractNumId w:val="2"/>
  </w:num>
  <w:num w:numId="38" w16cid:durableId="1126894493">
    <w:abstractNumId w:val="19"/>
  </w:num>
  <w:num w:numId="39" w16cid:durableId="284195704">
    <w:abstractNumId w:val="46"/>
  </w:num>
  <w:num w:numId="40" w16cid:durableId="410782604">
    <w:abstractNumId w:val="15"/>
  </w:num>
  <w:num w:numId="41" w16cid:durableId="1580167040">
    <w:abstractNumId w:val="28"/>
  </w:num>
  <w:num w:numId="42" w16cid:durableId="484660860">
    <w:abstractNumId w:val="0"/>
  </w:num>
  <w:num w:numId="43" w16cid:durableId="1010108301">
    <w:abstractNumId w:val="39"/>
  </w:num>
  <w:num w:numId="44" w16cid:durableId="1355425967">
    <w:abstractNumId w:val="1"/>
  </w:num>
  <w:num w:numId="45" w16cid:durableId="747769170">
    <w:abstractNumId w:val="9"/>
  </w:num>
  <w:num w:numId="46" w16cid:durableId="2115250066">
    <w:abstractNumId w:val="23"/>
  </w:num>
  <w:num w:numId="47" w16cid:durableId="17258335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347B"/>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04222"/>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7837">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659697">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761237">
      <w:bodyDiv w:val="1"/>
      <w:marLeft w:val="0"/>
      <w:marRight w:val="0"/>
      <w:marTop w:val="0"/>
      <w:marBottom w:val="0"/>
      <w:divBdr>
        <w:top w:val="none" w:sz="0" w:space="0" w:color="auto"/>
        <w:left w:val="none" w:sz="0" w:space="0" w:color="auto"/>
        <w:bottom w:val="none" w:sz="0" w:space="0" w:color="auto"/>
        <w:right w:val="none" w:sz="0" w:space="0" w:color="auto"/>
      </w:divBdr>
    </w:div>
    <w:div w:id="574826725">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404419">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193794">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827127">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A1779-FC61-45A8-9797-14DE446A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2024-02-27T13:39:00Z</dcterms:created>
  <dcterms:modified xsi:type="dcterms:W3CDTF">2024-02-27T13:39:00Z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